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61" w:rsidRPr="004E34B5" w:rsidRDefault="00053A61">
      <w:pPr>
        <w:rPr>
          <w:rFonts w:ascii="Verdana" w:hAnsi="Verdana"/>
          <w:b/>
        </w:rPr>
      </w:pPr>
      <w:bookmarkStart w:id="0" w:name="_GoBack"/>
      <w:bookmarkEnd w:id="0"/>
      <w:r w:rsidRPr="004E34B5">
        <w:rPr>
          <w:rFonts w:ascii="Verdana" w:hAnsi="Verdana"/>
          <w:b/>
        </w:rPr>
        <w:t>FDV Dokumentasjon for Jøtul</w:t>
      </w:r>
      <w:r w:rsidR="008B0769">
        <w:rPr>
          <w:rFonts w:ascii="Verdana" w:hAnsi="Verdana"/>
          <w:b/>
        </w:rPr>
        <w:t>.</w:t>
      </w:r>
    </w:p>
    <w:p w:rsidR="008B0769" w:rsidRDefault="008B0769">
      <w:pPr>
        <w:rPr>
          <w:rFonts w:ascii="Verdana" w:hAnsi="Verdana"/>
          <w:b/>
        </w:rPr>
      </w:pPr>
    </w:p>
    <w:p w:rsidR="00053A61" w:rsidRPr="004E34B5" w:rsidRDefault="004F4CDD">
      <w:pPr>
        <w:rPr>
          <w:rFonts w:ascii="Verdana" w:hAnsi="Verdana"/>
          <w:b/>
        </w:rPr>
      </w:pPr>
      <w:r w:rsidRPr="004E34B5">
        <w:rPr>
          <w:rFonts w:ascii="Verdana" w:hAnsi="Verdana"/>
          <w:b/>
        </w:rPr>
        <w:t>Frittstående ovner, innsatser, kassetter og innsats med omramming.</w:t>
      </w:r>
    </w:p>
    <w:p w:rsidR="004F4CDD" w:rsidRDefault="004F4CDD">
      <w:pPr>
        <w:rPr>
          <w:rFonts w:ascii="Verdana" w:hAnsi="Verdana"/>
          <w:sz w:val="20"/>
          <w:szCs w:val="20"/>
        </w:rPr>
      </w:pPr>
    </w:p>
    <w:p w:rsidR="005864EB" w:rsidRDefault="005864EB">
      <w:pPr>
        <w:rPr>
          <w:rFonts w:ascii="Verdana" w:hAnsi="Verdana"/>
          <w:sz w:val="20"/>
          <w:szCs w:val="20"/>
        </w:rPr>
      </w:pPr>
    </w:p>
    <w:p w:rsidR="005864EB" w:rsidRPr="00954083" w:rsidRDefault="005864EB">
      <w:pPr>
        <w:rPr>
          <w:rFonts w:ascii="Verdana" w:hAnsi="Verdana"/>
          <w:sz w:val="20"/>
          <w:szCs w:val="20"/>
        </w:rPr>
      </w:pPr>
    </w:p>
    <w:p w:rsidR="004F4CDD" w:rsidRPr="005864EB" w:rsidRDefault="004F4CDD" w:rsidP="004F4CDD">
      <w:pPr>
        <w:pStyle w:val="Listeavsnit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864EB">
        <w:rPr>
          <w:rFonts w:ascii="Verdana" w:hAnsi="Verdana"/>
          <w:b/>
          <w:sz w:val="20"/>
          <w:szCs w:val="20"/>
        </w:rPr>
        <w:t>Prosjekt</w:t>
      </w:r>
    </w:p>
    <w:p w:rsidR="004F4CDD" w:rsidRPr="00954083" w:rsidRDefault="004F4CDD" w:rsidP="004F4CDD">
      <w:pPr>
        <w:pStyle w:val="Listeavsnitt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96"/>
      </w:tblGrid>
      <w:tr w:rsidR="004F4CDD" w:rsidRPr="00954083" w:rsidTr="00954083">
        <w:tc>
          <w:tcPr>
            <w:tcW w:w="3510" w:type="dxa"/>
          </w:tcPr>
          <w:p w:rsidR="004F4CDD" w:rsidRPr="00954083" w:rsidRDefault="004F4CDD">
            <w:pPr>
              <w:rPr>
                <w:rFonts w:ascii="Verdana" w:hAnsi="Verdana"/>
                <w:sz w:val="20"/>
                <w:szCs w:val="20"/>
              </w:rPr>
            </w:pPr>
          </w:p>
          <w:p w:rsidR="004F4CDD" w:rsidRPr="00954083" w:rsidRDefault="004F4CDD">
            <w:pPr>
              <w:rPr>
                <w:rFonts w:ascii="Verdana" w:hAnsi="Verdana"/>
                <w:sz w:val="20"/>
                <w:szCs w:val="20"/>
              </w:rPr>
            </w:pPr>
            <w:r w:rsidRPr="00954083">
              <w:rPr>
                <w:rFonts w:ascii="Verdana" w:hAnsi="Verdana"/>
                <w:sz w:val="20"/>
                <w:szCs w:val="20"/>
              </w:rPr>
              <w:t>Entrep</w:t>
            </w:r>
            <w:r w:rsidR="007A6216">
              <w:rPr>
                <w:rFonts w:ascii="Verdana" w:hAnsi="Verdana"/>
                <w:sz w:val="20"/>
                <w:szCs w:val="20"/>
              </w:rPr>
              <w:t>r</w:t>
            </w:r>
            <w:r w:rsidRPr="00954083">
              <w:rPr>
                <w:rFonts w:ascii="Verdana" w:hAnsi="Verdana"/>
                <w:sz w:val="20"/>
                <w:szCs w:val="20"/>
              </w:rPr>
              <w:t>enør:</w:t>
            </w:r>
          </w:p>
        </w:tc>
        <w:tc>
          <w:tcPr>
            <w:tcW w:w="5696" w:type="dxa"/>
            <w:tcBorders>
              <w:bottom w:val="single" w:sz="4" w:space="0" w:color="000000" w:themeColor="text1"/>
            </w:tcBorders>
          </w:tcPr>
          <w:p w:rsidR="004F4CDD" w:rsidRPr="00954083" w:rsidRDefault="004F4CDD">
            <w:pPr>
              <w:rPr>
                <w:rFonts w:ascii="Verdana" w:hAnsi="Verdana"/>
                <w:sz w:val="20"/>
                <w:szCs w:val="20"/>
              </w:rPr>
            </w:pPr>
          </w:p>
          <w:bookmarkStart w:id="1" w:name="Tekst1"/>
          <w:p w:rsidR="004F4CDD" w:rsidRPr="00954083" w:rsidRDefault="000963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4F4CDD" w:rsidRPr="00954083" w:rsidTr="00954083">
        <w:tc>
          <w:tcPr>
            <w:tcW w:w="3510" w:type="dxa"/>
          </w:tcPr>
          <w:p w:rsidR="004F4CDD" w:rsidRPr="00954083" w:rsidRDefault="004F4CDD">
            <w:pPr>
              <w:rPr>
                <w:rFonts w:ascii="Verdana" w:hAnsi="Verdana"/>
                <w:sz w:val="20"/>
                <w:szCs w:val="20"/>
              </w:rPr>
            </w:pPr>
          </w:p>
          <w:p w:rsidR="004F4CDD" w:rsidRPr="00954083" w:rsidRDefault="004F4CDD">
            <w:pPr>
              <w:rPr>
                <w:rFonts w:ascii="Verdana" w:hAnsi="Verdana"/>
                <w:sz w:val="20"/>
                <w:szCs w:val="20"/>
              </w:rPr>
            </w:pPr>
            <w:r w:rsidRPr="00954083">
              <w:rPr>
                <w:rFonts w:ascii="Verdana" w:hAnsi="Verdana"/>
                <w:sz w:val="20"/>
                <w:szCs w:val="20"/>
              </w:rPr>
              <w:t>Prosjektadresse:</w:t>
            </w:r>
          </w:p>
        </w:tc>
        <w:tc>
          <w:tcPr>
            <w:tcW w:w="56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4CDD" w:rsidRPr="00954083" w:rsidRDefault="004F4CDD">
            <w:pPr>
              <w:rPr>
                <w:rFonts w:ascii="Verdana" w:hAnsi="Verdana"/>
                <w:sz w:val="20"/>
                <w:szCs w:val="20"/>
              </w:rPr>
            </w:pPr>
          </w:p>
          <w:bookmarkStart w:id="2" w:name="Tekst2"/>
          <w:p w:rsidR="004F4CDD" w:rsidRPr="00954083" w:rsidRDefault="000963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4F4CDD" w:rsidRPr="00954083" w:rsidTr="00954083">
        <w:tc>
          <w:tcPr>
            <w:tcW w:w="3510" w:type="dxa"/>
          </w:tcPr>
          <w:p w:rsidR="004F4CDD" w:rsidRPr="00954083" w:rsidRDefault="004F4CDD">
            <w:pPr>
              <w:rPr>
                <w:rFonts w:ascii="Verdana" w:hAnsi="Verdana"/>
                <w:sz w:val="20"/>
                <w:szCs w:val="20"/>
              </w:rPr>
            </w:pPr>
          </w:p>
          <w:p w:rsidR="004F4CDD" w:rsidRPr="00954083" w:rsidRDefault="004F4CDD">
            <w:pPr>
              <w:rPr>
                <w:rFonts w:ascii="Verdana" w:hAnsi="Verdana"/>
                <w:sz w:val="20"/>
                <w:szCs w:val="20"/>
              </w:rPr>
            </w:pPr>
            <w:r w:rsidRPr="00954083">
              <w:rPr>
                <w:rFonts w:ascii="Verdana" w:hAnsi="Verdana"/>
                <w:sz w:val="20"/>
                <w:szCs w:val="20"/>
              </w:rPr>
              <w:t>Bruksområde/bygningsdel:</w:t>
            </w:r>
          </w:p>
        </w:tc>
        <w:tc>
          <w:tcPr>
            <w:tcW w:w="56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4CDD" w:rsidRPr="00954083" w:rsidRDefault="004F4CDD" w:rsidP="004F4CDD">
            <w:pPr>
              <w:rPr>
                <w:rFonts w:ascii="Verdana" w:hAnsi="Verdana"/>
                <w:sz w:val="20"/>
                <w:szCs w:val="20"/>
              </w:rPr>
            </w:pPr>
          </w:p>
          <w:bookmarkStart w:id="3" w:name="Tekst3"/>
          <w:p w:rsidR="004F4CDD" w:rsidRPr="00954083" w:rsidRDefault="00096389" w:rsidP="004F4C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4F4CDD" w:rsidRPr="00954083" w:rsidRDefault="004F4CDD">
      <w:pPr>
        <w:rPr>
          <w:rFonts w:ascii="Verdana" w:hAnsi="Verdana"/>
          <w:sz w:val="20"/>
          <w:szCs w:val="20"/>
        </w:rPr>
      </w:pPr>
    </w:p>
    <w:p w:rsidR="004F4CDD" w:rsidRPr="00954083" w:rsidRDefault="004F4CDD">
      <w:pPr>
        <w:rPr>
          <w:rFonts w:ascii="Verdana" w:hAnsi="Verdana"/>
          <w:sz w:val="20"/>
          <w:szCs w:val="20"/>
        </w:rPr>
      </w:pPr>
    </w:p>
    <w:p w:rsidR="004F4CDD" w:rsidRPr="005864EB" w:rsidRDefault="004F4CDD" w:rsidP="004F4CDD">
      <w:pPr>
        <w:pStyle w:val="Listeavsnit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864EB">
        <w:rPr>
          <w:rFonts w:ascii="Verdana" w:hAnsi="Verdana"/>
          <w:b/>
          <w:sz w:val="20"/>
          <w:szCs w:val="20"/>
        </w:rPr>
        <w:t>Produktbeskrivelse</w:t>
      </w:r>
    </w:p>
    <w:p w:rsidR="006323D2" w:rsidRPr="00954083" w:rsidRDefault="006323D2" w:rsidP="004F4CDD">
      <w:pPr>
        <w:rPr>
          <w:rFonts w:ascii="Verdana" w:hAnsi="Verdana" w:cs="Lucida Grande"/>
          <w:color w:val="000000"/>
          <w:sz w:val="20"/>
          <w:szCs w:val="20"/>
        </w:rPr>
      </w:pPr>
    </w:p>
    <w:p w:rsidR="006323D2" w:rsidRDefault="009E4B49" w:rsidP="004F4C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Frittstående klebersteinsomramming til peisinnsats Jøtul I 520 FRL</w:t>
      </w:r>
    </w:p>
    <w:p w:rsidR="009E4B49" w:rsidRPr="00954083" w:rsidRDefault="009E4B49" w:rsidP="004F4CDD">
      <w:pPr>
        <w:rPr>
          <w:rFonts w:ascii="Verdana" w:hAnsi="Verdana" w:cs="Lucida Grande"/>
          <w:color w:val="000000"/>
          <w:sz w:val="20"/>
          <w:szCs w:val="20"/>
        </w:rPr>
      </w:pPr>
    </w:p>
    <w:p w:rsidR="006323D2" w:rsidRPr="005864EB" w:rsidRDefault="006323D2" w:rsidP="006323D2">
      <w:pPr>
        <w:pStyle w:val="Listeavsnitt"/>
        <w:numPr>
          <w:ilvl w:val="0"/>
          <w:numId w:val="1"/>
        </w:numPr>
        <w:rPr>
          <w:rFonts w:ascii="Verdana" w:hAnsi="Verdana" w:cs="Lucida Grande"/>
          <w:b/>
          <w:color w:val="000000"/>
          <w:sz w:val="20"/>
          <w:szCs w:val="20"/>
        </w:rPr>
      </w:pPr>
      <w:r w:rsidRPr="005864EB">
        <w:rPr>
          <w:rFonts w:ascii="Verdana" w:hAnsi="Verdana" w:cs="Lucida Grande"/>
          <w:b/>
          <w:color w:val="000000"/>
          <w:sz w:val="20"/>
          <w:szCs w:val="20"/>
        </w:rPr>
        <w:t>Produkttype</w:t>
      </w:r>
    </w:p>
    <w:p w:rsidR="006323D2" w:rsidRPr="00954083" w:rsidRDefault="006323D2" w:rsidP="006323D2">
      <w:pPr>
        <w:rPr>
          <w:rFonts w:ascii="Verdana" w:hAnsi="Verdana" w:cs="Lucida Grande"/>
          <w:color w:val="00000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8814"/>
      </w:tblGrid>
      <w:tr w:rsidR="006323D2" w:rsidRPr="00954083" w:rsidTr="006323D2">
        <w:tc>
          <w:tcPr>
            <w:tcW w:w="392" w:type="dxa"/>
          </w:tcPr>
          <w:p w:rsidR="006323D2" w:rsidRPr="00954083" w:rsidRDefault="006323D2" w:rsidP="006323D2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nil"/>
              <w:bottom w:val="nil"/>
              <w:right w:val="nil"/>
            </w:tcBorders>
          </w:tcPr>
          <w:p w:rsidR="006323D2" w:rsidRPr="00954083" w:rsidRDefault="006323D2" w:rsidP="006323D2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r w:rsidRPr="00954083">
              <w:rPr>
                <w:rFonts w:ascii="Verdana" w:hAnsi="Verdana" w:cs="Lucida Grande"/>
                <w:color w:val="000000"/>
                <w:sz w:val="20"/>
                <w:szCs w:val="20"/>
              </w:rPr>
              <w:t>Frittstående ildsted</w:t>
            </w:r>
          </w:p>
        </w:tc>
      </w:tr>
      <w:tr w:rsidR="006323D2" w:rsidRPr="00954083" w:rsidTr="006323D2">
        <w:tc>
          <w:tcPr>
            <w:tcW w:w="392" w:type="dxa"/>
          </w:tcPr>
          <w:p w:rsidR="006323D2" w:rsidRPr="00954083" w:rsidRDefault="006323D2" w:rsidP="006323D2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nil"/>
              <w:bottom w:val="nil"/>
              <w:right w:val="nil"/>
            </w:tcBorders>
          </w:tcPr>
          <w:p w:rsidR="006323D2" w:rsidRPr="00954083" w:rsidRDefault="006323D2" w:rsidP="006323D2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r w:rsidRPr="00954083">
              <w:rPr>
                <w:rFonts w:ascii="Verdana" w:hAnsi="Verdana" w:cs="Lucida Grande"/>
                <w:color w:val="000000"/>
                <w:sz w:val="20"/>
                <w:szCs w:val="20"/>
              </w:rPr>
              <w:t>Innsats</w:t>
            </w:r>
          </w:p>
        </w:tc>
      </w:tr>
      <w:tr w:rsidR="006323D2" w:rsidRPr="00954083" w:rsidTr="006323D2">
        <w:tc>
          <w:tcPr>
            <w:tcW w:w="392" w:type="dxa"/>
          </w:tcPr>
          <w:p w:rsidR="006323D2" w:rsidRPr="00954083" w:rsidRDefault="006323D2" w:rsidP="006323D2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nil"/>
              <w:bottom w:val="nil"/>
              <w:right w:val="nil"/>
            </w:tcBorders>
          </w:tcPr>
          <w:p w:rsidR="006323D2" w:rsidRPr="00954083" w:rsidRDefault="006323D2" w:rsidP="006323D2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r w:rsidRPr="00954083">
              <w:rPr>
                <w:rFonts w:ascii="Verdana" w:hAnsi="Verdana" w:cs="Lucida Grande"/>
                <w:color w:val="000000"/>
                <w:sz w:val="20"/>
                <w:szCs w:val="20"/>
              </w:rPr>
              <w:t>Kassett</w:t>
            </w:r>
          </w:p>
        </w:tc>
      </w:tr>
      <w:tr w:rsidR="006323D2" w:rsidRPr="00954083" w:rsidTr="006323D2">
        <w:tc>
          <w:tcPr>
            <w:tcW w:w="392" w:type="dxa"/>
          </w:tcPr>
          <w:p w:rsidR="006323D2" w:rsidRPr="00954083" w:rsidRDefault="009E4B49" w:rsidP="006323D2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14" w:type="dxa"/>
            <w:tcBorders>
              <w:top w:val="nil"/>
              <w:bottom w:val="nil"/>
              <w:right w:val="nil"/>
            </w:tcBorders>
          </w:tcPr>
          <w:p w:rsidR="006323D2" w:rsidRPr="00954083" w:rsidRDefault="006323D2" w:rsidP="006323D2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r w:rsidRPr="00954083">
              <w:rPr>
                <w:rFonts w:ascii="Verdana" w:hAnsi="Verdana" w:cs="Lucida Grande"/>
                <w:color w:val="000000"/>
                <w:sz w:val="20"/>
                <w:szCs w:val="20"/>
              </w:rPr>
              <w:t>Innsats med omramming</w:t>
            </w:r>
          </w:p>
        </w:tc>
      </w:tr>
    </w:tbl>
    <w:p w:rsidR="006323D2" w:rsidRPr="00954083" w:rsidRDefault="006323D2" w:rsidP="006323D2">
      <w:pPr>
        <w:rPr>
          <w:rFonts w:ascii="Verdana" w:hAnsi="Verdana" w:cs="Lucida Grande"/>
          <w:color w:val="000000"/>
          <w:sz w:val="20"/>
          <w:szCs w:val="20"/>
        </w:rPr>
      </w:pPr>
    </w:p>
    <w:p w:rsidR="006323D2" w:rsidRPr="00954083" w:rsidRDefault="006323D2" w:rsidP="006323D2">
      <w:pPr>
        <w:rPr>
          <w:rFonts w:ascii="Verdana" w:hAnsi="Verdana" w:cs="Lucida Grande"/>
          <w:color w:val="000000"/>
          <w:sz w:val="20"/>
          <w:szCs w:val="20"/>
        </w:rPr>
      </w:pPr>
    </w:p>
    <w:p w:rsidR="006323D2" w:rsidRPr="005864EB" w:rsidRDefault="006323D2" w:rsidP="006323D2">
      <w:pPr>
        <w:pStyle w:val="Listeavsnit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864EB">
        <w:rPr>
          <w:rFonts w:ascii="Verdana" w:hAnsi="Verdana"/>
          <w:b/>
          <w:sz w:val="20"/>
          <w:szCs w:val="20"/>
        </w:rPr>
        <w:t>Typebetegnelse</w:t>
      </w:r>
    </w:p>
    <w:p w:rsidR="006323D2" w:rsidRPr="00954083" w:rsidRDefault="006323D2" w:rsidP="006323D2">
      <w:pPr>
        <w:pStyle w:val="Listeavsnitt"/>
        <w:ind w:left="360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323D2" w:rsidRPr="00954083" w:rsidTr="006323D2">
        <w:tc>
          <w:tcPr>
            <w:tcW w:w="9206" w:type="dxa"/>
          </w:tcPr>
          <w:p w:rsidR="007A6216" w:rsidRPr="00954083" w:rsidRDefault="007A6216" w:rsidP="006323D2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6323D2" w:rsidRPr="00954083" w:rsidRDefault="00235D8C" w:rsidP="006323D2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Jøtul </w:t>
            </w:r>
            <w:r w:rsidR="009E4B49">
              <w:rPr>
                <w:rFonts w:ascii="Verdana" w:hAnsi="Verdana"/>
                <w:sz w:val="20"/>
                <w:szCs w:val="20"/>
              </w:rPr>
              <w:t xml:space="preserve">173.2 </w:t>
            </w:r>
          </w:p>
          <w:p w:rsidR="006323D2" w:rsidRPr="00954083" w:rsidRDefault="006323D2" w:rsidP="006323D2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6323D2" w:rsidRPr="00954083" w:rsidRDefault="006323D2" w:rsidP="006323D2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6323D2" w:rsidRPr="00954083" w:rsidRDefault="006323D2" w:rsidP="006323D2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6323D2" w:rsidRPr="00954083" w:rsidRDefault="006323D2" w:rsidP="006323D2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323D2" w:rsidRDefault="006323D2" w:rsidP="006323D2">
      <w:pPr>
        <w:pStyle w:val="Listeavsnitt"/>
        <w:ind w:left="0"/>
        <w:rPr>
          <w:rFonts w:ascii="Verdana" w:hAnsi="Verdana"/>
          <w:sz w:val="20"/>
          <w:szCs w:val="20"/>
        </w:rPr>
      </w:pPr>
    </w:p>
    <w:p w:rsidR="005864EB" w:rsidRPr="00954083" w:rsidRDefault="005864EB" w:rsidP="006323D2">
      <w:pPr>
        <w:pStyle w:val="Listeavsnitt"/>
        <w:ind w:left="0"/>
        <w:rPr>
          <w:rFonts w:ascii="Verdana" w:hAnsi="Verdana"/>
          <w:sz w:val="20"/>
          <w:szCs w:val="20"/>
        </w:rPr>
      </w:pPr>
    </w:p>
    <w:p w:rsidR="006323D2" w:rsidRPr="005864EB" w:rsidRDefault="006323D2" w:rsidP="006323D2">
      <w:pPr>
        <w:pStyle w:val="Listeavsnit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864EB">
        <w:rPr>
          <w:rFonts w:ascii="Verdana" w:hAnsi="Verdana"/>
          <w:b/>
          <w:sz w:val="20"/>
          <w:szCs w:val="20"/>
        </w:rPr>
        <w:t>Produkt og materialinformasjon</w:t>
      </w:r>
    </w:p>
    <w:p w:rsidR="006323D2" w:rsidRPr="00954083" w:rsidRDefault="006323D2" w:rsidP="006323D2">
      <w:pPr>
        <w:rPr>
          <w:rFonts w:ascii="Verdana" w:hAnsi="Verdana"/>
          <w:sz w:val="20"/>
          <w:szCs w:val="20"/>
        </w:rPr>
      </w:pPr>
    </w:p>
    <w:p w:rsidR="006323D2" w:rsidRPr="00954083" w:rsidRDefault="006323D2" w:rsidP="006323D2">
      <w:pPr>
        <w:ind w:left="2120" w:hanging="2120"/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Forpakning:</w:t>
      </w:r>
      <w:r w:rsidRPr="00954083">
        <w:rPr>
          <w:rFonts w:ascii="Verdana" w:hAnsi="Verdana"/>
          <w:sz w:val="20"/>
          <w:szCs w:val="20"/>
        </w:rPr>
        <w:tab/>
        <w:t>Produktets pakkematerialer består av gjenvinnbart materiell. Beskyttelse</w:t>
      </w:r>
      <w:r w:rsidR="007A6216">
        <w:rPr>
          <w:rFonts w:ascii="Verdana" w:hAnsi="Verdana"/>
          <w:sz w:val="20"/>
          <w:szCs w:val="20"/>
        </w:rPr>
        <w:t xml:space="preserve"> </w:t>
      </w:r>
      <w:r w:rsidRPr="00954083">
        <w:rPr>
          <w:rFonts w:ascii="Verdana" w:hAnsi="Verdana"/>
          <w:sz w:val="20"/>
          <w:szCs w:val="20"/>
        </w:rPr>
        <w:t>materiale av celleskum, plast og stropper av plast behandles som plastavfall.</w:t>
      </w:r>
    </w:p>
    <w:p w:rsidR="006323D2" w:rsidRPr="00954083" w:rsidRDefault="006323D2" w:rsidP="006323D2">
      <w:pPr>
        <w:ind w:left="2120" w:hanging="2120"/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Produkt:</w:t>
      </w:r>
      <w:r w:rsidRPr="00954083">
        <w:rPr>
          <w:rFonts w:ascii="Verdana" w:hAnsi="Verdana"/>
          <w:sz w:val="20"/>
          <w:szCs w:val="20"/>
        </w:rPr>
        <w:tab/>
        <w:t>Produktets bestanddeler</w:t>
      </w:r>
      <w:r w:rsidR="00844A3D" w:rsidRPr="00954083">
        <w:rPr>
          <w:rFonts w:ascii="Verdana" w:hAnsi="Verdana"/>
          <w:sz w:val="20"/>
          <w:szCs w:val="20"/>
        </w:rPr>
        <w:t xml:space="preserve"> inneholder ikke mengder av miljøgifter utenfor grenseverdier satt i Parcom/Ospar-avtalen. Se anbefaling i eget punkt under ”Behandling av avfall” ved kondemnering.</w:t>
      </w:r>
    </w:p>
    <w:p w:rsidR="00844A3D" w:rsidRDefault="00844A3D" w:rsidP="006323D2">
      <w:pPr>
        <w:ind w:left="2120" w:hanging="2120"/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lastRenderedPageBreak/>
        <w:t>Produktdata:</w:t>
      </w:r>
      <w:r w:rsidRPr="00954083">
        <w:rPr>
          <w:rFonts w:ascii="Verdana" w:hAnsi="Verdana"/>
          <w:sz w:val="20"/>
          <w:szCs w:val="20"/>
        </w:rPr>
        <w:tab/>
        <w:t>Se produktets manual for opplysninger om vekt, installasjon og reservedeler.</w:t>
      </w:r>
    </w:p>
    <w:p w:rsidR="005864EB" w:rsidRDefault="005864EB" w:rsidP="006323D2">
      <w:pPr>
        <w:ind w:left="2120" w:hanging="2120"/>
        <w:rPr>
          <w:rFonts w:ascii="Verdana" w:hAnsi="Verdana"/>
          <w:sz w:val="20"/>
          <w:szCs w:val="20"/>
        </w:rPr>
      </w:pPr>
    </w:p>
    <w:p w:rsidR="005864EB" w:rsidRDefault="005864EB" w:rsidP="006323D2">
      <w:pPr>
        <w:ind w:left="2120" w:hanging="2120"/>
        <w:rPr>
          <w:rFonts w:ascii="Verdana" w:hAnsi="Verdana"/>
          <w:sz w:val="20"/>
          <w:szCs w:val="20"/>
        </w:rPr>
      </w:pPr>
    </w:p>
    <w:p w:rsidR="00EF62CC" w:rsidRPr="005864EB" w:rsidRDefault="00EF62CC" w:rsidP="007E27E8">
      <w:pPr>
        <w:pStyle w:val="Listeavsnit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864EB">
        <w:rPr>
          <w:rFonts w:ascii="Verdana" w:hAnsi="Verdana"/>
          <w:b/>
          <w:sz w:val="20"/>
          <w:szCs w:val="20"/>
        </w:rPr>
        <w:t>Emisjoner</w:t>
      </w:r>
      <w:r w:rsidR="007E27E8" w:rsidRPr="005864EB">
        <w:rPr>
          <w:rFonts w:ascii="Verdana" w:hAnsi="Verdana"/>
          <w:b/>
          <w:sz w:val="20"/>
          <w:szCs w:val="20"/>
        </w:rPr>
        <w:t xml:space="preserve"> og miljøpåvirkning</w:t>
      </w:r>
    </w:p>
    <w:p w:rsidR="006323D2" w:rsidRPr="00954083" w:rsidRDefault="006323D2" w:rsidP="006323D2">
      <w:pPr>
        <w:ind w:left="2120" w:hanging="2120"/>
        <w:rPr>
          <w:rFonts w:ascii="Verdana" w:hAnsi="Verdana"/>
          <w:sz w:val="20"/>
          <w:szCs w:val="20"/>
        </w:rPr>
      </w:pPr>
    </w:p>
    <w:p w:rsidR="007E27E8" w:rsidRDefault="00A501EE" w:rsidP="006323D2">
      <w:pP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Utslipp til rom</w:t>
      </w:r>
      <w:r w:rsidR="006A5A43">
        <w:rPr>
          <w:rFonts w:ascii="Verdana" w:hAnsi="Verdana"/>
          <w:sz w:val="20"/>
          <w:szCs w:val="20"/>
        </w:rPr>
        <w:t>:</w:t>
      </w:r>
      <w:r w:rsidR="006A5A43">
        <w:rPr>
          <w:rFonts w:ascii="Verdana" w:hAnsi="Verdana"/>
          <w:sz w:val="20"/>
          <w:szCs w:val="20"/>
        </w:rPr>
        <w:tab/>
        <w:t>Ingen</w:t>
      </w:r>
    </w:p>
    <w:p w:rsidR="006A5A43" w:rsidRDefault="006A5A43" w:rsidP="006323D2">
      <w:pPr>
        <w:ind w:left="2120" w:hanging="2120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8931"/>
        <w:gridCol w:w="385"/>
      </w:tblGrid>
      <w:tr w:rsidR="006A5A43" w:rsidTr="006A5A43">
        <w:trPr>
          <w:trHeight w:val="192"/>
        </w:trPr>
        <w:tc>
          <w:tcPr>
            <w:tcW w:w="8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A43" w:rsidRDefault="006A5A43" w:rsidP="006323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Tilfreds</w:t>
            </w:r>
            <w:r w:rsidR="007A6216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tiller Norske utslippskrav ihht NS 3059. Kravene er basert på måling av partikkelmengden i røykgassene ihht NS 3058</w:t>
            </w:r>
            <w:r w:rsidR="007716F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6A5A43" w:rsidRDefault="006A5A43" w:rsidP="006323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5A43" w:rsidTr="006A5A43">
        <w:trPr>
          <w:trHeight w:val="192"/>
        </w:trPr>
        <w:tc>
          <w:tcPr>
            <w:tcW w:w="8931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A5A43" w:rsidRDefault="006A5A43" w:rsidP="006323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000000" w:themeColor="text1"/>
            </w:tcBorders>
          </w:tcPr>
          <w:p w:rsidR="006A5A43" w:rsidRDefault="007A6216" w:rsidP="006323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6A5A43" w:rsidTr="006A5A43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A5A43" w:rsidRDefault="006A5A43" w:rsidP="006323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 foreligger ingen miljødeklarasjon på dette produktet.</w:t>
            </w:r>
          </w:p>
        </w:tc>
        <w:tc>
          <w:tcPr>
            <w:tcW w:w="385" w:type="dxa"/>
            <w:tcBorders>
              <w:left w:val="single" w:sz="4" w:space="0" w:color="000000" w:themeColor="text1"/>
            </w:tcBorders>
          </w:tcPr>
          <w:p w:rsidR="006A5A43" w:rsidRDefault="006A5A43" w:rsidP="006323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5A43" w:rsidTr="006A5A43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A5A43" w:rsidRDefault="006A5A43" w:rsidP="006323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Svanemerket produkt.</w:t>
            </w:r>
          </w:p>
        </w:tc>
        <w:tc>
          <w:tcPr>
            <w:tcW w:w="385" w:type="dxa"/>
            <w:tcBorders>
              <w:left w:val="single" w:sz="4" w:space="0" w:color="000000" w:themeColor="text1"/>
            </w:tcBorders>
          </w:tcPr>
          <w:p w:rsidR="006A5A43" w:rsidRDefault="006A5A43" w:rsidP="006323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A5A43" w:rsidRPr="00954083" w:rsidRDefault="006A5A43" w:rsidP="006323D2">
      <w:pPr>
        <w:ind w:left="2120" w:hanging="2120"/>
        <w:rPr>
          <w:rFonts w:ascii="Verdana" w:hAnsi="Verdana"/>
          <w:sz w:val="20"/>
          <w:szCs w:val="20"/>
        </w:rPr>
      </w:pPr>
    </w:p>
    <w:p w:rsidR="008F0E83" w:rsidRPr="005864EB" w:rsidRDefault="008F0E83" w:rsidP="005864EB">
      <w:pPr>
        <w:rPr>
          <w:rFonts w:ascii="Verdana" w:hAnsi="Verdana"/>
          <w:i/>
          <w:sz w:val="20"/>
          <w:szCs w:val="20"/>
        </w:rPr>
      </w:pPr>
      <w:r w:rsidRPr="005864EB">
        <w:rPr>
          <w:rFonts w:ascii="Verdana" w:hAnsi="Verdana"/>
          <w:i/>
          <w:sz w:val="20"/>
          <w:szCs w:val="20"/>
        </w:rPr>
        <w:t>Kommentarer:</w:t>
      </w:r>
    </w:p>
    <w:p w:rsidR="008F0E83" w:rsidRPr="00954083" w:rsidRDefault="008F0E83" w:rsidP="008F0E83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Jøtul har som mål å ligge i verdenstoppen når det gjelder miljøvennlig ildstedsteknologi. Ren forbrenning betyr at ildstedet har et dobbelt forbrenningssystem som omdanner opptil 90</w:t>
      </w:r>
      <w:r w:rsidR="007A6216">
        <w:rPr>
          <w:rFonts w:ascii="Verdana" w:hAnsi="Verdana"/>
          <w:sz w:val="20"/>
          <w:szCs w:val="20"/>
        </w:rPr>
        <w:t xml:space="preserve"> </w:t>
      </w:r>
      <w:r w:rsidRPr="00954083">
        <w:rPr>
          <w:rFonts w:ascii="Verdana" w:hAnsi="Verdana"/>
          <w:sz w:val="20"/>
          <w:szCs w:val="20"/>
        </w:rPr>
        <w:t>% av gassene og partiklene i røyken til varme ved korrekt operasjon (se manual).</w:t>
      </w:r>
      <w:r w:rsidRPr="00954083">
        <w:rPr>
          <w:rFonts w:ascii="Verdana" w:hAnsi="Verdana"/>
          <w:sz w:val="20"/>
          <w:szCs w:val="20"/>
        </w:rPr>
        <w:br/>
        <w:t>Se produktets manual eller godkjenningsskilt for angivelse av prosentvis partikkelutslipp.</w:t>
      </w:r>
    </w:p>
    <w:p w:rsidR="008F0E83" w:rsidRPr="00954083" w:rsidRDefault="008F0E83" w:rsidP="008F0E83">
      <w:pPr>
        <w:rPr>
          <w:rFonts w:ascii="Verdana" w:hAnsi="Verdana"/>
          <w:sz w:val="20"/>
          <w:szCs w:val="20"/>
        </w:rPr>
      </w:pPr>
    </w:p>
    <w:p w:rsidR="008F0E83" w:rsidRPr="005864EB" w:rsidRDefault="008F0E83" w:rsidP="008F0E83">
      <w:pPr>
        <w:pStyle w:val="Listeavsnit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864EB">
        <w:rPr>
          <w:rFonts w:ascii="Verdana" w:hAnsi="Verdana"/>
          <w:b/>
          <w:sz w:val="20"/>
          <w:szCs w:val="20"/>
        </w:rPr>
        <w:t>Montering</w:t>
      </w:r>
    </w:p>
    <w:p w:rsidR="008F0E83" w:rsidRPr="00954083" w:rsidRDefault="008F0E83" w:rsidP="008F0E83">
      <w:pPr>
        <w:rPr>
          <w:rFonts w:ascii="Verdana" w:hAnsi="Verdana"/>
          <w:sz w:val="20"/>
          <w:szCs w:val="20"/>
        </w:rPr>
      </w:pPr>
    </w:p>
    <w:p w:rsidR="008F0E83" w:rsidRPr="00954083" w:rsidRDefault="008F0E83" w:rsidP="008F0E83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Produktets egenvekt, samt eventuell vekt overført fra stålpipe (dersom dette er tilknyttet) må kalkuleres mot byggets dimensjonering av bjelkelag/bæreevne. Ildstedet skal monteres ihht. angitte oppstillingsvilkår i produktets tilhørende installasjonsmanual.</w:t>
      </w:r>
    </w:p>
    <w:p w:rsidR="008F0E83" w:rsidRPr="00954083" w:rsidRDefault="008F0E83" w:rsidP="008F0E83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 xml:space="preserve">Montering av ildsteder krever </w:t>
      </w:r>
      <w:r w:rsidR="007716F4">
        <w:rPr>
          <w:rFonts w:ascii="Verdana" w:hAnsi="Verdana"/>
          <w:sz w:val="20"/>
          <w:szCs w:val="20"/>
        </w:rPr>
        <w:t xml:space="preserve">ingen søknad men skal meldes </w:t>
      </w:r>
      <w:r w:rsidR="00A75423">
        <w:rPr>
          <w:rFonts w:ascii="Verdana" w:hAnsi="Verdana"/>
          <w:sz w:val="20"/>
          <w:szCs w:val="20"/>
        </w:rPr>
        <w:t xml:space="preserve">til kommunens </w:t>
      </w:r>
      <w:r w:rsidR="00A75423">
        <w:rPr>
          <w:rFonts w:ascii="Verdana" w:hAnsi="Verdana"/>
          <w:sz w:val="20"/>
          <w:szCs w:val="20"/>
        </w:rPr>
        <w:br/>
        <w:t>Brann og Feiervesen.</w:t>
      </w:r>
    </w:p>
    <w:p w:rsidR="008F0E83" w:rsidRPr="00954083" w:rsidRDefault="008F0E83" w:rsidP="008F0E83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Tilknytning av ildsteder krever spesialtilpasset tilkoblingsdel, se monteringsveiledning.</w:t>
      </w:r>
    </w:p>
    <w:p w:rsidR="008F0E83" w:rsidRPr="00954083" w:rsidRDefault="008F0E83" w:rsidP="008F0E83">
      <w:pPr>
        <w:rPr>
          <w:rFonts w:ascii="Verdana" w:hAnsi="Verdana"/>
          <w:sz w:val="20"/>
          <w:szCs w:val="20"/>
        </w:rPr>
      </w:pPr>
    </w:p>
    <w:p w:rsidR="008F0E83" w:rsidRPr="005864EB" w:rsidRDefault="008F0E83" w:rsidP="008F0E83">
      <w:pPr>
        <w:pStyle w:val="Listeavsnit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864EB">
        <w:rPr>
          <w:rFonts w:ascii="Verdana" w:hAnsi="Verdana"/>
          <w:b/>
          <w:sz w:val="20"/>
          <w:szCs w:val="20"/>
        </w:rPr>
        <w:t>Idriftsettelse og operasjon</w:t>
      </w:r>
    </w:p>
    <w:p w:rsidR="008F0E83" w:rsidRPr="00954083" w:rsidRDefault="008F0E83" w:rsidP="008F0E83">
      <w:pPr>
        <w:rPr>
          <w:rFonts w:ascii="Verdana" w:hAnsi="Verdana"/>
          <w:sz w:val="20"/>
          <w:szCs w:val="20"/>
        </w:rPr>
      </w:pPr>
    </w:p>
    <w:p w:rsidR="008F0E83" w:rsidRPr="00954083" w:rsidRDefault="008F0E83" w:rsidP="008F0E83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Førstegangsbruk</w:t>
      </w:r>
      <w:r w:rsidR="005864EB">
        <w:rPr>
          <w:rFonts w:ascii="Verdana" w:hAnsi="Verdana"/>
          <w:sz w:val="20"/>
          <w:szCs w:val="20"/>
        </w:rPr>
        <w:t>:</w:t>
      </w:r>
      <w:r w:rsidRPr="00954083">
        <w:rPr>
          <w:rFonts w:ascii="Verdana" w:hAnsi="Verdana"/>
          <w:sz w:val="20"/>
          <w:szCs w:val="20"/>
        </w:rPr>
        <w:tab/>
      </w:r>
      <w:r w:rsidRPr="00954083">
        <w:rPr>
          <w:rFonts w:ascii="Verdana" w:hAnsi="Verdana"/>
          <w:sz w:val="20"/>
          <w:szCs w:val="20"/>
        </w:rPr>
        <w:tab/>
        <w:t>Forsiktig fyring anbefales de første gangene.</w:t>
      </w:r>
    </w:p>
    <w:p w:rsidR="008F0E83" w:rsidRPr="00954083" w:rsidRDefault="008F0E83" w:rsidP="008F0E83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Normalbruk</w:t>
      </w:r>
      <w:r w:rsidR="005864EB">
        <w:rPr>
          <w:rFonts w:ascii="Verdana" w:hAnsi="Verdana"/>
          <w:sz w:val="20"/>
          <w:szCs w:val="20"/>
        </w:rPr>
        <w:t>:</w:t>
      </w:r>
      <w:r w:rsidRPr="00954083">
        <w:rPr>
          <w:rFonts w:ascii="Verdana" w:hAnsi="Verdana"/>
          <w:sz w:val="20"/>
          <w:szCs w:val="20"/>
        </w:rPr>
        <w:tab/>
      </w:r>
      <w:r w:rsidRPr="00954083">
        <w:rPr>
          <w:rFonts w:ascii="Verdana" w:hAnsi="Verdana"/>
          <w:sz w:val="20"/>
          <w:szCs w:val="20"/>
        </w:rPr>
        <w:tab/>
      </w:r>
      <w:r w:rsidR="005864EB">
        <w:rPr>
          <w:rFonts w:ascii="Verdana" w:hAnsi="Verdana"/>
          <w:sz w:val="20"/>
          <w:szCs w:val="20"/>
        </w:rPr>
        <w:tab/>
      </w:r>
      <w:r w:rsidRPr="00954083">
        <w:rPr>
          <w:rFonts w:ascii="Verdana" w:hAnsi="Verdana"/>
          <w:sz w:val="20"/>
          <w:szCs w:val="20"/>
        </w:rPr>
        <w:t>Fyr med god trekk og tørr ved i ildstedet.</w:t>
      </w:r>
    </w:p>
    <w:p w:rsidR="008F0E83" w:rsidRPr="00954083" w:rsidRDefault="008F0E83" w:rsidP="008F0E83">
      <w:pPr>
        <w:ind w:left="2832" w:hanging="2832"/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Faremomenter</w:t>
      </w:r>
      <w:r w:rsidR="005864EB">
        <w:rPr>
          <w:rFonts w:ascii="Verdana" w:hAnsi="Verdana"/>
          <w:sz w:val="20"/>
          <w:szCs w:val="20"/>
        </w:rPr>
        <w:t>:</w:t>
      </w:r>
      <w:r w:rsidRPr="00954083">
        <w:rPr>
          <w:rFonts w:ascii="Verdana" w:hAnsi="Verdana"/>
          <w:sz w:val="20"/>
          <w:szCs w:val="20"/>
        </w:rPr>
        <w:tab/>
        <w:t>Ingen spesielle faremomenter ved normal bruk/installasjon.</w:t>
      </w:r>
    </w:p>
    <w:p w:rsidR="008F0E83" w:rsidRPr="00954083" w:rsidRDefault="006F1F13" w:rsidP="008F0E83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Operasjon</w:t>
      </w:r>
      <w:r w:rsidR="005864EB">
        <w:rPr>
          <w:rFonts w:ascii="Verdana" w:hAnsi="Verdana"/>
          <w:sz w:val="20"/>
          <w:szCs w:val="20"/>
        </w:rPr>
        <w:t>:</w:t>
      </w:r>
      <w:r w:rsidRPr="00954083">
        <w:rPr>
          <w:rFonts w:ascii="Verdana" w:hAnsi="Verdana"/>
          <w:sz w:val="20"/>
          <w:szCs w:val="20"/>
        </w:rPr>
        <w:tab/>
      </w:r>
      <w:r w:rsidRPr="00954083">
        <w:rPr>
          <w:rFonts w:ascii="Verdana" w:hAnsi="Verdana"/>
          <w:sz w:val="20"/>
          <w:szCs w:val="20"/>
        </w:rPr>
        <w:tab/>
      </w:r>
      <w:r w:rsidRPr="00954083">
        <w:rPr>
          <w:rFonts w:ascii="Verdana" w:hAnsi="Verdana"/>
          <w:sz w:val="20"/>
          <w:szCs w:val="20"/>
        </w:rPr>
        <w:tab/>
        <w:t>Se ildstedets manual</w:t>
      </w:r>
    </w:p>
    <w:p w:rsidR="006F1F13" w:rsidRPr="00954083" w:rsidRDefault="006F1F13" w:rsidP="008F0E83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Produktet skal ikke benyttes til ulmefyring og rundfyring.</w:t>
      </w:r>
    </w:p>
    <w:p w:rsidR="006F1F13" w:rsidRPr="00954083" w:rsidRDefault="006F1F13" w:rsidP="008F0E83">
      <w:pPr>
        <w:rPr>
          <w:rFonts w:ascii="Verdana" w:hAnsi="Verdana"/>
          <w:sz w:val="20"/>
          <w:szCs w:val="20"/>
        </w:rPr>
      </w:pPr>
    </w:p>
    <w:p w:rsidR="006F1F13" w:rsidRPr="00954083" w:rsidRDefault="006F1F13" w:rsidP="008F0E83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Forutsetningen for at ildstedet kan tas i bruk, er at installasjonen er utført ifølge norsk regelverk.</w:t>
      </w:r>
      <w:r w:rsidR="005864EB">
        <w:rPr>
          <w:rFonts w:ascii="Verdana" w:hAnsi="Verdana"/>
          <w:sz w:val="20"/>
          <w:szCs w:val="20"/>
        </w:rPr>
        <w:t xml:space="preserve"> </w:t>
      </w:r>
      <w:r w:rsidRPr="00954083">
        <w:rPr>
          <w:rFonts w:ascii="Verdana" w:hAnsi="Verdana"/>
          <w:sz w:val="20"/>
          <w:szCs w:val="20"/>
        </w:rPr>
        <w:t>Etter installasjon plikter eier å utfylle et meldeskjema om at nytt ildsted er installert og sørge for at kopi sendes kommunens Brann og Feiervesen.</w:t>
      </w:r>
      <w:r w:rsidRPr="00954083">
        <w:rPr>
          <w:rFonts w:ascii="Verdana" w:hAnsi="Verdana"/>
          <w:sz w:val="20"/>
          <w:szCs w:val="20"/>
        </w:rPr>
        <w:br/>
        <w:t>Ta godt vare på originalen da denne er et verdipapir for boligen.</w:t>
      </w:r>
    </w:p>
    <w:p w:rsidR="006F1F13" w:rsidRPr="00954083" w:rsidRDefault="006F1F13" w:rsidP="008F0E83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 xml:space="preserve">Dette vil være avgjørende for om Jøtuls reklamasjonsbestemmelser skal være </w:t>
      </w:r>
      <w:r w:rsidR="004E34B5">
        <w:rPr>
          <w:rFonts w:ascii="Verdana" w:hAnsi="Verdana"/>
          <w:sz w:val="20"/>
          <w:szCs w:val="20"/>
        </w:rPr>
        <w:br/>
      </w:r>
      <w:r w:rsidRPr="00954083">
        <w:rPr>
          <w:rFonts w:ascii="Verdana" w:hAnsi="Verdana"/>
          <w:sz w:val="20"/>
          <w:szCs w:val="20"/>
        </w:rPr>
        <w:t>gjeldende for produktet.</w:t>
      </w:r>
    </w:p>
    <w:p w:rsidR="006F1F13" w:rsidRPr="00954083" w:rsidRDefault="006F1F13" w:rsidP="008F0E83">
      <w:pPr>
        <w:rPr>
          <w:rFonts w:ascii="Verdana" w:hAnsi="Verdana"/>
          <w:sz w:val="20"/>
          <w:szCs w:val="20"/>
        </w:rPr>
      </w:pPr>
    </w:p>
    <w:p w:rsidR="006F1F13" w:rsidRPr="005864EB" w:rsidRDefault="006F1F13" w:rsidP="006F1F13">
      <w:pPr>
        <w:pStyle w:val="Listeavsnit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864EB">
        <w:rPr>
          <w:rFonts w:ascii="Verdana" w:hAnsi="Verdana"/>
          <w:b/>
          <w:sz w:val="20"/>
          <w:szCs w:val="20"/>
        </w:rPr>
        <w:t>Bruksområde</w:t>
      </w:r>
    </w:p>
    <w:p w:rsidR="006F1F13" w:rsidRPr="00954083" w:rsidRDefault="006F1F13" w:rsidP="006F1F13">
      <w:pPr>
        <w:rPr>
          <w:rFonts w:ascii="Verdana" w:hAnsi="Verdana"/>
          <w:sz w:val="20"/>
          <w:szCs w:val="20"/>
        </w:rPr>
      </w:pPr>
    </w:p>
    <w:p w:rsidR="006F1F13" w:rsidRPr="00954083" w:rsidRDefault="006F1F13" w:rsidP="006F1F13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lastRenderedPageBreak/>
        <w:t>Produktet er konstruert og testet for forbrenning av ved.</w:t>
      </w:r>
    </w:p>
    <w:p w:rsidR="006F1F13" w:rsidRPr="00954083" w:rsidRDefault="006F1F13" w:rsidP="006F1F13">
      <w:pPr>
        <w:rPr>
          <w:rFonts w:ascii="Verdana" w:hAnsi="Verdana"/>
          <w:sz w:val="20"/>
          <w:szCs w:val="20"/>
        </w:rPr>
      </w:pPr>
    </w:p>
    <w:p w:rsidR="006F1F13" w:rsidRPr="005864EB" w:rsidRDefault="006F1F13" w:rsidP="006F1F13">
      <w:pPr>
        <w:pStyle w:val="Listeavsnit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864EB">
        <w:rPr>
          <w:rFonts w:ascii="Verdana" w:hAnsi="Verdana"/>
          <w:b/>
          <w:sz w:val="20"/>
          <w:szCs w:val="20"/>
        </w:rPr>
        <w:t>Reparasjoner</w:t>
      </w:r>
    </w:p>
    <w:p w:rsidR="006F1F13" w:rsidRPr="00954083" w:rsidRDefault="006F1F13" w:rsidP="006F1F13">
      <w:pPr>
        <w:rPr>
          <w:rFonts w:ascii="Verdana" w:hAnsi="Verdana"/>
          <w:sz w:val="20"/>
          <w:szCs w:val="20"/>
        </w:rPr>
      </w:pPr>
    </w:p>
    <w:p w:rsidR="006F1F13" w:rsidRPr="00954083" w:rsidRDefault="006F1F13" w:rsidP="006F1F13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Reparasjoner utføres av fagpersonell.</w:t>
      </w:r>
    </w:p>
    <w:p w:rsidR="006F1F13" w:rsidRPr="00954083" w:rsidRDefault="006F1F13" w:rsidP="006F1F13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Bytte av brennplater og hvelv kan utføres av kyndig ihht. manualens anvisninger.</w:t>
      </w:r>
      <w:r w:rsidR="00F87B68" w:rsidRPr="00954083">
        <w:rPr>
          <w:rFonts w:ascii="Verdana" w:hAnsi="Verdana"/>
          <w:sz w:val="20"/>
          <w:szCs w:val="20"/>
        </w:rPr>
        <w:t xml:space="preserve"> </w:t>
      </w:r>
      <w:r w:rsidR="004E34B5">
        <w:rPr>
          <w:rFonts w:ascii="Verdana" w:hAnsi="Verdana"/>
          <w:sz w:val="20"/>
          <w:szCs w:val="20"/>
        </w:rPr>
        <w:br/>
      </w:r>
      <w:r w:rsidR="007A6216">
        <w:rPr>
          <w:rFonts w:ascii="Verdana" w:hAnsi="Verdana"/>
          <w:sz w:val="20"/>
          <w:szCs w:val="20"/>
        </w:rPr>
        <w:t xml:space="preserve">Jøtul </w:t>
      </w:r>
      <w:r w:rsidR="00F87B68" w:rsidRPr="00954083">
        <w:rPr>
          <w:rFonts w:ascii="Verdana" w:hAnsi="Verdana"/>
          <w:sz w:val="20"/>
          <w:szCs w:val="20"/>
        </w:rPr>
        <w:t xml:space="preserve">reservedelspolicy dekker relevante reservedeler i minimum 10 år. </w:t>
      </w:r>
      <w:r w:rsidR="004E34B5">
        <w:rPr>
          <w:rFonts w:ascii="Verdana" w:hAnsi="Verdana"/>
          <w:sz w:val="20"/>
          <w:szCs w:val="20"/>
        </w:rPr>
        <w:br/>
      </w:r>
      <w:r w:rsidR="00F87B68" w:rsidRPr="00954083">
        <w:rPr>
          <w:rFonts w:ascii="Verdana" w:hAnsi="Verdana"/>
          <w:sz w:val="20"/>
          <w:szCs w:val="20"/>
        </w:rPr>
        <w:t>Ta kontakt med forhandler for bestilling.</w:t>
      </w:r>
    </w:p>
    <w:p w:rsidR="00F87B68" w:rsidRPr="00954083" w:rsidRDefault="00F87B68" w:rsidP="006F1F13">
      <w:pPr>
        <w:rPr>
          <w:rFonts w:ascii="Verdana" w:hAnsi="Verdana"/>
          <w:sz w:val="20"/>
          <w:szCs w:val="20"/>
        </w:rPr>
      </w:pPr>
    </w:p>
    <w:p w:rsidR="00F87B68" w:rsidRPr="005864EB" w:rsidRDefault="00F87B68" w:rsidP="00F87B68">
      <w:pPr>
        <w:pStyle w:val="Listeavsnit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864EB">
        <w:rPr>
          <w:rFonts w:ascii="Verdana" w:hAnsi="Verdana"/>
          <w:b/>
          <w:sz w:val="20"/>
          <w:szCs w:val="20"/>
        </w:rPr>
        <w:t>Endring</w:t>
      </w:r>
    </w:p>
    <w:p w:rsidR="00F87B68" w:rsidRPr="00954083" w:rsidRDefault="00F87B68" w:rsidP="00F87B68">
      <w:pPr>
        <w:rPr>
          <w:rFonts w:ascii="Verdana" w:hAnsi="Verdana"/>
          <w:sz w:val="20"/>
          <w:szCs w:val="20"/>
        </w:rPr>
      </w:pPr>
    </w:p>
    <w:p w:rsidR="00F87B68" w:rsidRDefault="00F87B68" w:rsidP="00F87B68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Ved endring av produkt, vil Jøtuls reklamasjonsbestemmelser bortfalle.</w:t>
      </w:r>
    </w:p>
    <w:p w:rsidR="00F87B68" w:rsidRPr="005864EB" w:rsidRDefault="00F87B68" w:rsidP="00F87B68">
      <w:pPr>
        <w:pStyle w:val="Listeavsnit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864EB">
        <w:rPr>
          <w:rFonts w:ascii="Verdana" w:hAnsi="Verdana"/>
          <w:b/>
          <w:sz w:val="20"/>
          <w:szCs w:val="20"/>
        </w:rPr>
        <w:t>Rengjøring og vedlikehold</w:t>
      </w:r>
    </w:p>
    <w:p w:rsidR="00F87B68" w:rsidRPr="00954083" w:rsidRDefault="00F87B68" w:rsidP="00F87B68">
      <w:pPr>
        <w:rPr>
          <w:rFonts w:ascii="Verdana" w:hAnsi="Verdana"/>
          <w:sz w:val="20"/>
          <w:szCs w:val="20"/>
        </w:rPr>
      </w:pPr>
    </w:p>
    <w:p w:rsidR="00F87B68" w:rsidRPr="00954083" w:rsidRDefault="00F87B68" w:rsidP="00F87B68">
      <w:pPr>
        <w:ind w:left="2832" w:hanging="2832"/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Vedlikehold</w:t>
      </w:r>
      <w:r w:rsidR="005864EB">
        <w:rPr>
          <w:rFonts w:ascii="Verdana" w:hAnsi="Verdana"/>
          <w:sz w:val="20"/>
          <w:szCs w:val="20"/>
        </w:rPr>
        <w:t>:</w:t>
      </w:r>
      <w:r w:rsidRPr="00954083">
        <w:rPr>
          <w:rFonts w:ascii="Verdana" w:hAnsi="Verdana"/>
          <w:sz w:val="20"/>
          <w:szCs w:val="20"/>
        </w:rPr>
        <w:tab/>
        <w:t>Feies årlig eller i samsvar med lokal, kommunal feieinstruks</w:t>
      </w:r>
      <w:r w:rsidR="00930CCF">
        <w:rPr>
          <w:rFonts w:ascii="Verdana" w:hAnsi="Verdana"/>
          <w:sz w:val="20"/>
          <w:szCs w:val="20"/>
        </w:rPr>
        <w:t>.</w:t>
      </w:r>
    </w:p>
    <w:p w:rsidR="007E27E8" w:rsidRPr="00954083" w:rsidRDefault="00B93D75" w:rsidP="00B93D75">
      <w:pPr>
        <w:ind w:left="2832" w:hanging="2832"/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Rengjøring- innvendig</w:t>
      </w:r>
      <w:r w:rsidR="005864EB">
        <w:rPr>
          <w:rFonts w:ascii="Verdana" w:hAnsi="Verdana"/>
          <w:sz w:val="20"/>
          <w:szCs w:val="20"/>
        </w:rPr>
        <w:t>:</w:t>
      </w:r>
      <w:r w:rsidRPr="00954083">
        <w:rPr>
          <w:rFonts w:ascii="Verdana" w:hAnsi="Verdana"/>
          <w:sz w:val="20"/>
          <w:szCs w:val="20"/>
        </w:rPr>
        <w:tab/>
        <w:t>Fjerning av aske må gjøres frekvent, hyppighet avhengig av produktets oppbygging.</w:t>
      </w:r>
    </w:p>
    <w:p w:rsidR="00B93D75" w:rsidRPr="00954083" w:rsidRDefault="00B93D75" w:rsidP="006323D2">
      <w:pPr>
        <w:ind w:left="2120" w:hanging="2120"/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Rengjøring glass</w:t>
      </w:r>
      <w:r w:rsidR="005864EB">
        <w:rPr>
          <w:rFonts w:ascii="Verdana" w:hAnsi="Verdana"/>
          <w:sz w:val="20"/>
          <w:szCs w:val="20"/>
        </w:rPr>
        <w:t>:</w:t>
      </w:r>
      <w:r w:rsidRPr="00954083">
        <w:rPr>
          <w:rFonts w:ascii="Verdana" w:hAnsi="Verdana"/>
          <w:sz w:val="20"/>
          <w:szCs w:val="20"/>
        </w:rPr>
        <w:tab/>
      </w:r>
      <w:r w:rsidRPr="00954083">
        <w:rPr>
          <w:rFonts w:ascii="Verdana" w:hAnsi="Verdana"/>
          <w:sz w:val="20"/>
          <w:szCs w:val="20"/>
        </w:rPr>
        <w:tab/>
      </w:r>
      <w:r w:rsidRPr="00954083">
        <w:rPr>
          <w:rFonts w:ascii="Verdana" w:hAnsi="Verdana"/>
          <w:sz w:val="20"/>
          <w:szCs w:val="20"/>
        </w:rPr>
        <w:tab/>
        <w:t>Ihht manualens anvisninger</w:t>
      </w:r>
    </w:p>
    <w:p w:rsidR="00B93D75" w:rsidRPr="00954083" w:rsidRDefault="00B93D75" w:rsidP="006323D2">
      <w:pPr>
        <w:ind w:left="2120" w:hanging="2120"/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Rengjøring utvendig</w:t>
      </w:r>
      <w:r w:rsidR="005864EB">
        <w:rPr>
          <w:rFonts w:ascii="Verdana" w:hAnsi="Verdana"/>
          <w:sz w:val="20"/>
          <w:szCs w:val="20"/>
        </w:rPr>
        <w:t>:</w:t>
      </w:r>
      <w:r w:rsidRPr="00954083">
        <w:rPr>
          <w:rFonts w:ascii="Verdana" w:hAnsi="Verdana"/>
          <w:sz w:val="20"/>
          <w:szCs w:val="20"/>
        </w:rPr>
        <w:tab/>
        <w:t>Ihht manualens anvisninger</w:t>
      </w:r>
    </w:p>
    <w:p w:rsidR="00B93D75" w:rsidRPr="00954083" w:rsidRDefault="00B93D75" w:rsidP="006323D2">
      <w:pPr>
        <w:ind w:left="2120" w:hanging="2120"/>
        <w:rPr>
          <w:rFonts w:ascii="Verdana" w:hAnsi="Verdana"/>
          <w:sz w:val="20"/>
          <w:szCs w:val="20"/>
        </w:rPr>
      </w:pPr>
    </w:p>
    <w:p w:rsidR="00B93D75" w:rsidRPr="005864EB" w:rsidRDefault="00B93D75" w:rsidP="00B93D75">
      <w:pPr>
        <w:pStyle w:val="Listeavsnit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864EB">
        <w:rPr>
          <w:rFonts w:ascii="Verdana" w:hAnsi="Verdana"/>
          <w:b/>
          <w:sz w:val="20"/>
          <w:szCs w:val="20"/>
        </w:rPr>
        <w:t>Feilsymptomer og løsning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Se manual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</w:p>
    <w:p w:rsidR="00B93D75" w:rsidRPr="005864EB" w:rsidRDefault="00B93D75" w:rsidP="00B93D75">
      <w:pPr>
        <w:pStyle w:val="Listeavsnit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864EB">
        <w:rPr>
          <w:rFonts w:ascii="Verdana" w:hAnsi="Verdana"/>
          <w:b/>
          <w:sz w:val="20"/>
          <w:szCs w:val="20"/>
        </w:rPr>
        <w:t>Inspeksjon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</w:p>
    <w:p w:rsidR="00E973F3" w:rsidRDefault="00E973F3" w:rsidP="00E973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Ildstedet bør jevnlig (f.eks. ved feiing) inspiseres for skader.</w:t>
      </w:r>
    </w:p>
    <w:p w:rsidR="00E973F3" w:rsidRDefault="00E973F3" w:rsidP="00E973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Sprekker eller andre skader på brennplater, hvelv bør utbedres snarest av fagpersonell.</w:t>
      </w:r>
    </w:p>
    <w:p w:rsidR="00E973F3" w:rsidRDefault="00E973F3" w:rsidP="00E973F3">
      <w:pPr>
        <w:rPr>
          <w:rFonts w:ascii="Verdana" w:hAnsi="Verdana"/>
          <w:sz w:val="20"/>
          <w:szCs w:val="20"/>
        </w:rPr>
      </w:pP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</w:p>
    <w:p w:rsidR="00B93D75" w:rsidRPr="005864EB" w:rsidRDefault="00B93D75" w:rsidP="00B93D75">
      <w:pPr>
        <w:pStyle w:val="Listeavsnit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864EB">
        <w:rPr>
          <w:rFonts w:ascii="Verdana" w:hAnsi="Verdana"/>
          <w:b/>
          <w:sz w:val="20"/>
          <w:szCs w:val="20"/>
        </w:rPr>
        <w:t>Avfall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Aske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</w:p>
    <w:p w:rsidR="00B93D75" w:rsidRPr="005864EB" w:rsidRDefault="00B93D75" w:rsidP="00B93D75">
      <w:pPr>
        <w:pStyle w:val="Listeavsnit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864EB">
        <w:rPr>
          <w:rFonts w:ascii="Verdana" w:hAnsi="Verdana"/>
          <w:b/>
          <w:sz w:val="20"/>
          <w:szCs w:val="20"/>
        </w:rPr>
        <w:t>Behandling av avfall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Jøtul anbefaler at alt avfall håndteres ihht NS9431, Klassifisering av avfall.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Det anbefales at produktet deles opp i følgende enheter: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Brennkammer uten glass: Kategoriseres som metaller. Leveres i metallavfallscontainere.</w:t>
      </w:r>
      <w:r w:rsidRPr="00954083">
        <w:rPr>
          <w:rFonts w:ascii="Verdana" w:hAnsi="Verdana"/>
          <w:sz w:val="20"/>
          <w:szCs w:val="20"/>
        </w:rPr>
        <w:br/>
        <w:t>Glass: Glass tilhørende brennkammer er keramisk. Det anbefales at dette leveres i container for keramisk glass.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Brennplater: Brennp</w:t>
      </w:r>
      <w:r w:rsidR="007A6216">
        <w:rPr>
          <w:rFonts w:ascii="Verdana" w:hAnsi="Verdana"/>
          <w:sz w:val="20"/>
          <w:szCs w:val="20"/>
        </w:rPr>
        <w:t xml:space="preserve">later kan være av vermikulitt, </w:t>
      </w:r>
      <w:r w:rsidRPr="00954083">
        <w:rPr>
          <w:rFonts w:ascii="Verdana" w:hAnsi="Verdana"/>
          <w:sz w:val="20"/>
          <w:szCs w:val="20"/>
        </w:rPr>
        <w:t>chamotte eller støpejern.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</w:p>
    <w:p w:rsidR="00B93D75" w:rsidRPr="005864EB" w:rsidRDefault="00B93D75" w:rsidP="00B93D75">
      <w:pPr>
        <w:pStyle w:val="Listeavsnit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864EB">
        <w:rPr>
          <w:rFonts w:ascii="Verdana" w:hAnsi="Verdana"/>
          <w:b/>
          <w:sz w:val="20"/>
          <w:szCs w:val="20"/>
        </w:rPr>
        <w:lastRenderedPageBreak/>
        <w:t>Antatt levetid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Antatt levetid/brukstid er 20 år.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</w:p>
    <w:p w:rsidR="00B93D75" w:rsidRPr="005864EB" w:rsidRDefault="00B93D75" w:rsidP="00B93D75">
      <w:pPr>
        <w:pStyle w:val="Listeavsnit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864EB">
        <w:rPr>
          <w:rFonts w:ascii="Verdana" w:hAnsi="Verdana"/>
          <w:b/>
          <w:sz w:val="20"/>
          <w:szCs w:val="20"/>
        </w:rPr>
        <w:t>Vedlegg / dokumentasjon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Generell manual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Produktspesifikk manual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</w:p>
    <w:p w:rsidR="00B93D75" w:rsidRPr="005864EB" w:rsidRDefault="00B93D75" w:rsidP="00B93D75">
      <w:pPr>
        <w:pStyle w:val="Listeavsnit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5864EB">
        <w:rPr>
          <w:rFonts w:ascii="Verdana" w:hAnsi="Verdana"/>
          <w:b/>
          <w:sz w:val="20"/>
          <w:szCs w:val="20"/>
        </w:rPr>
        <w:t>Teknisk service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Produsent</w:t>
      </w:r>
      <w:r w:rsidRPr="00954083">
        <w:rPr>
          <w:rFonts w:ascii="Verdana" w:hAnsi="Verdana"/>
          <w:sz w:val="20"/>
          <w:szCs w:val="20"/>
        </w:rPr>
        <w:tab/>
      </w:r>
      <w:r w:rsidRPr="00954083">
        <w:rPr>
          <w:rFonts w:ascii="Verdana" w:hAnsi="Verdana"/>
          <w:sz w:val="20"/>
          <w:szCs w:val="20"/>
        </w:rPr>
        <w:tab/>
      </w:r>
      <w:r w:rsidRPr="00954083">
        <w:rPr>
          <w:rFonts w:ascii="Verdana" w:hAnsi="Verdana"/>
          <w:sz w:val="20"/>
          <w:szCs w:val="20"/>
        </w:rPr>
        <w:tab/>
        <w:t>Jøtul AS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Postadresse</w:t>
      </w:r>
      <w:r w:rsidRPr="00954083">
        <w:rPr>
          <w:rFonts w:ascii="Verdana" w:hAnsi="Verdana"/>
          <w:sz w:val="20"/>
          <w:szCs w:val="20"/>
        </w:rPr>
        <w:tab/>
      </w:r>
      <w:r w:rsidRPr="00954083">
        <w:rPr>
          <w:rFonts w:ascii="Verdana" w:hAnsi="Verdana"/>
          <w:sz w:val="20"/>
          <w:szCs w:val="20"/>
        </w:rPr>
        <w:tab/>
      </w:r>
      <w:r w:rsidR="005864EB">
        <w:rPr>
          <w:rFonts w:ascii="Verdana" w:hAnsi="Verdana"/>
          <w:sz w:val="20"/>
          <w:szCs w:val="20"/>
        </w:rPr>
        <w:tab/>
      </w:r>
      <w:r w:rsidRPr="00954083">
        <w:rPr>
          <w:rFonts w:ascii="Verdana" w:hAnsi="Verdana"/>
          <w:sz w:val="20"/>
          <w:szCs w:val="20"/>
        </w:rPr>
        <w:t>Langøyveien P.B. 1411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Postnr og sted</w:t>
      </w:r>
      <w:r w:rsidRPr="00954083">
        <w:rPr>
          <w:rFonts w:ascii="Verdana" w:hAnsi="Verdana"/>
          <w:sz w:val="20"/>
          <w:szCs w:val="20"/>
        </w:rPr>
        <w:tab/>
      </w:r>
      <w:r w:rsidRPr="00954083">
        <w:rPr>
          <w:rFonts w:ascii="Verdana" w:hAnsi="Verdana"/>
          <w:sz w:val="20"/>
          <w:szCs w:val="20"/>
        </w:rPr>
        <w:tab/>
        <w:t>1602 Fredrikstad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Telefon</w:t>
      </w:r>
      <w:r w:rsidRPr="00954083">
        <w:rPr>
          <w:rFonts w:ascii="Verdana" w:hAnsi="Verdana"/>
          <w:sz w:val="20"/>
          <w:szCs w:val="20"/>
        </w:rPr>
        <w:tab/>
      </w:r>
      <w:r w:rsidRPr="00954083">
        <w:rPr>
          <w:rFonts w:ascii="Verdana" w:hAnsi="Verdana"/>
          <w:sz w:val="20"/>
          <w:szCs w:val="20"/>
        </w:rPr>
        <w:tab/>
      </w:r>
      <w:r w:rsidRPr="00954083">
        <w:rPr>
          <w:rFonts w:ascii="Verdana" w:hAnsi="Verdana"/>
          <w:sz w:val="20"/>
          <w:szCs w:val="20"/>
        </w:rPr>
        <w:tab/>
        <w:t>69 35 90 00</w:t>
      </w:r>
    </w:p>
    <w:p w:rsidR="00B93D75" w:rsidRPr="00954083" w:rsidRDefault="00B93D75" w:rsidP="00B93D75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Epost</w:t>
      </w:r>
    </w:p>
    <w:p w:rsidR="00B93D75" w:rsidRPr="00954083" w:rsidRDefault="00B93D75" w:rsidP="005864EB">
      <w:pPr>
        <w:rPr>
          <w:rFonts w:ascii="Verdana" w:hAnsi="Verdana"/>
          <w:sz w:val="20"/>
          <w:szCs w:val="20"/>
        </w:rPr>
      </w:pPr>
      <w:r w:rsidRPr="00954083">
        <w:rPr>
          <w:rFonts w:ascii="Verdana" w:hAnsi="Verdana"/>
          <w:sz w:val="20"/>
          <w:szCs w:val="20"/>
        </w:rPr>
        <w:t>Internettadresse</w:t>
      </w:r>
      <w:r w:rsidRPr="00954083">
        <w:rPr>
          <w:rFonts w:ascii="Verdana" w:hAnsi="Verdana"/>
          <w:sz w:val="20"/>
          <w:szCs w:val="20"/>
        </w:rPr>
        <w:tab/>
      </w:r>
      <w:r w:rsidRPr="00954083">
        <w:rPr>
          <w:rFonts w:ascii="Verdana" w:hAnsi="Verdana"/>
          <w:sz w:val="20"/>
          <w:szCs w:val="20"/>
        </w:rPr>
        <w:tab/>
      </w:r>
      <w:hyperlink r:id="rId7" w:history="1">
        <w:r w:rsidRPr="00954083">
          <w:rPr>
            <w:rStyle w:val="Hyperkobling"/>
            <w:rFonts w:ascii="Verdana" w:hAnsi="Verdana"/>
            <w:sz w:val="20"/>
            <w:szCs w:val="20"/>
          </w:rPr>
          <w:t>www.jotul.com</w:t>
        </w:r>
      </w:hyperlink>
    </w:p>
    <w:p w:rsidR="00B93D75" w:rsidRPr="00954083" w:rsidRDefault="00B93D75" w:rsidP="006323D2">
      <w:pPr>
        <w:ind w:left="2120" w:hanging="2120"/>
        <w:rPr>
          <w:rFonts w:ascii="Verdana" w:hAnsi="Verdana"/>
          <w:sz w:val="20"/>
          <w:szCs w:val="20"/>
        </w:rPr>
      </w:pPr>
    </w:p>
    <w:p w:rsidR="007E27E8" w:rsidRPr="00954083" w:rsidRDefault="007E27E8" w:rsidP="006323D2">
      <w:pPr>
        <w:ind w:left="2120" w:hanging="2120"/>
        <w:rPr>
          <w:rFonts w:ascii="Verdana" w:hAnsi="Verdana"/>
          <w:sz w:val="20"/>
          <w:szCs w:val="20"/>
        </w:rPr>
      </w:pPr>
    </w:p>
    <w:p w:rsidR="004F4CDD" w:rsidRPr="00954083" w:rsidRDefault="004F4CDD">
      <w:pPr>
        <w:rPr>
          <w:rFonts w:ascii="Verdana" w:hAnsi="Verdana"/>
          <w:sz w:val="20"/>
          <w:szCs w:val="20"/>
        </w:rPr>
      </w:pPr>
    </w:p>
    <w:sectPr w:rsidR="004F4CDD" w:rsidRPr="00954083" w:rsidSect="004E34B5">
      <w:headerReference w:type="default" r:id="rId8"/>
      <w:pgSz w:w="11900" w:h="16840"/>
      <w:pgMar w:top="2410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C4" w:rsidRDefault="002B0CC4" w:rsidP="00844A3D">
      <w:r>
        <w:separator/>
      </w:r>
    </w:p>
  </w:endnote>
  <w:endnote w:type="continuationSeparator" w:id="0">
    <w:p w:rsidR="002B0CC4" w:rsidRDefault="002B0CC4" w:rsidP="0084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C4" w:rsidRDefault="002B0CC4" w:rsidP="00844A3D">
      <w:r>
        <w:separator/>
      </w:r>
    </w:p>
  </w:footnote>
  <w:footnote w:type="continuationSeparator" w:id="0">
    <w:p w:rsidR="002B0CC4" w:rsidRDefault="002B0CC4" w:rsidP="0084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F4" w:rsidRDefault="007716F4" w:rsidP="00844A3D">
    <w:pPr>
      <w:pStyle w:val="Topptekst"/>
      <w:jc w:val="right"/>
    </w:pPr>
    <w:r>
      <w:rPr>
        <w:noProof/>
      </w:rPr>
      <w:drawing>
        <wp:inline distT="0" distB="0" distL="0" distR="0" wp14:anchorId="04F815A5" wp14:editId="3C6313F6">
          <wp:extent cx="918055" cy="64325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tu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486" cy="643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B0B5A"/>
    <w:multiLevelType w:val="hybridMultilevel"/>
    <w:tmpl w:val="152EC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61"/>
    <w:rsid w:val="00053A61"/>
    <w:rsid w:val="00096389"/>
    <w:rsid w:val="000E1AF0"/>
    <w:rsid w:val="001C0F63"/>
    <w:rsid w:val="00235D8C"/>
    <w:rsid w:val="002B0CC4"/>
    <w:rsid w:val="003A7FB4"/>
    <w:rsid w:val="004E34B5"/>
    <w:rsid w:val="004F4CDD"/>
    <w:rsid w:val="005864EB"/>
    <w:rsid w:val="005D54DC"/>
    <w:rsid w:val="006323D2"/>
    <w:rsid w:val="00680C3B"/>
    <w:rsid w:val="006A5A43"/>
    <w:rsid w:val="006F1F13"/>
    <w:rsid w:val="007716F4"/>
    <w:rsid w:val="007A6216"/>
    <w:rsid w:val="007E27E8"/>
    <w:rsid w:val="00844A3D"/>
    <w:rsid w:val="008B0769"/>
    <w:rsid w:val="008C6629"/>
    <w:rsid w:val="008F0E83"/>
    <w:rsid w:val="00930CCF"/>
    <w:rsid w:val="00954083"/>
    <w:rsid w:val="009E4B49"/>
    <w:rsid w:val="00A501EE"/>
    <w:rsid w:val="00A651BC"/>
    <w:rsid w:val="00A75423"/>
    <w:rsid w:val="00B675E7"/>
    <w:rsid w:val="00B93D75"/>
    <w:rsid w:val="00C41B93"/>
    <w:rsid w:val="00C70C35"/>
    <w:rsid w:val="00C75975"/>
    <w:rsid w:val="00DA6838"/>
    <w:rsid w:val="00E912D6"/>
    <w:rsid w:val="00E973F3"/>
    <w:rsid w:val="00EF62CC"/>
    <w:rsid w:val="00F87B68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24C2288-2EA3-4983-ADF0-8860AB21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F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F4CD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44A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4A3D"/>
  </w:style>
  <w:style w:type="paragraph" w:styleId="Bunntekst">
    <w:name w:val="footer"/>
    <w:basedOn w:val="Normal"/>
    <w:link w:val="BunntekstTegn"/>
    <w:uiPriority w:val="99"/>
    <w:unhideWhenUsed/>
    <w:rsid w:val="00844A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4A3D"/>
  </w:style>
  <w:style w:type="paragraph" w:styleId="Bobletekst">
    <w:name w:val="Balloon Text"/>
    <w:basedOn w:val="Normal"/>
    <w:link w:val="BobletekstTegn"/>
    <w:uiPriority w:val="99"/>
    <w:semiHidden/>
    <w:unhideWhenUsed/>
    <w:rsid w:val="00844A3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4A3D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93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tu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Jotul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Johansen</dc:creator>
  <cp:lastModifiedBy>Bente Kjartansson</cp:lastModifiedBy>
  <cp:revision>2</cp:revision>
  <cp:lastPrinted>2011-12-21T07:40:00Z</cp:lastPrinted>
  <dcterms:created xsi:type="dcterms:W3CDTF">2017-12-14T08:59:00Z</dcterms:created>
  <dcterms:modified xsi:type="dcterms:W3CDTF">2017-12-14T08:59:00Z</dcterms:modified>
</cp:coreProperties>
</file>